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предстоящем предоставлении в </w:t>
      </w:r>
      <w:r w:rsidR="00AA272C">
        <w:rPr>
          <w:sz w:val="24"/>
          <w:szCs w:val="24"/>
        </w:rPr>
        <w:t>аренду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 w:rsidR="00EB68BE">
        <w:rPr>
          <w:sz w:val="24"/>
          <w:szCs w:val="24"/>
        </w:rPr>
        <w:t>ведения личного подсобного хозяйства</w:t>
      </w:r>
      <w:bookmarkStart w:id="0" w:name="_GoBack"/>
      <w:bookmarkEnd w:id="0"/>
      <w:r w:rsidRPr="00417DAB">
        <w:rPr>
          <w:sz w:val="24"/>
          <w:szCs w:val="24"/>
        </w:rPr>
        <w:t xml:space="preserve">, предварительной площадью </w:t>
      </w:r>
      <w:r w:rsidR="0076218D">
        <w:rPr>
          <w:sz w:val="24"/>
          <w:szCs w:val="24"/>
        </w:rPr>
        <w:t>153</w:t>
      </w:r>
      <w:r w:rsidR="00AA272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17DAB">
        <w:rPr>
          <w:sz w:val="24"/>
          <w:szCs w:val="24"/>
        </w:rPr>
        <w:t>кв.м., по адресу Свердловска</w:t>
      </w:r>
      <w:r>
        <w:rPr>
          <w:sz w:val="24"/>
          <w:szCs w:val="24"/>
        </w:rPr>
        <w:t xml:space="preserve">я обл., 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 xml:space="preserve">, ул. </w:t>
      </w:r>
      <w:r w:rsidR="0076218D">
        <w:rPr>
          <w:sz w:val="24"/>
          <w:szCs w:val="24"/>
        </w:rPr>
        <w:t>Орджоникидзе,89Е</w:t>
      </w:r>
      <w:r w:rsidR="00AA272C">
        <w:rPr>
          <w:sz w:val="24"/>
          <w:szCs w:val="24"/>
        </w:rPr>
        <w:t>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Заявления о намерении участвовать в аукционе на право заключения договора </w:t>
      </w:r>
      <w:r w:rsidR="00AA272C">
        <w:rPr>
          <w:sz w:val="24"/>
          <w:szCs w:val="24"/>
        </w:rPr>
        <w:t>аренды земель</w:t>
      </w:r>
      <w:r w:rsidR="00805325">
        <w:rPr>
          <w:sz w:val="24"/>
          <w:szCs w:val="24"/>
        </w:rPr>
        <w:t xml:space="preserve">ного участка </w:t>
      </w:r>
      <w:r w:rsidRPr="002327E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http://torgi.gov.ru , в газете «Муниципальный вестник».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пятница с 09.00 до 16.00 по местному времени, перерыв с 12.00 до 13.00.</w:t>
      </w:r>
      <w:r w:rsidRPr="002327E2">
        <w:rPr>
          <w:sz w:val="24"/>
          <w:szCs w:val="24"/>
        </w:rPr>
        <w:t xml:space="preserve"> в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>
        <w:rPr>
          <w:sz w:val="24"/>
          <w:szCs w:val="24"/>
        </w:rPr>
        <w:t xml:space="preserve">с </w:t>
      </w:r>
      <w:r w:rsidR="0076218D">
        <w:rPr>
          <w:b/>
          <w:sz w:val="24"/>
          <w:szCs w:val="24"/>
        </w:rPr>
        <w:t>08.12</w:t>
      </w:r>
      <w:r w:rsidR="00805325">
        <w:rPr>
          <w:b/>
          <w:sz w:val="24"/>
          <w:szCs w:val="24"/>
        </w:rPr>
        <w:t>.2022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76218D">
        <w:rPr>
          <w:b/>
          <w:sz w:val="24"/>
          <w:szCs w:val="24"/>
        </w:rPr>
        <w:t>16.01</w:t>
      </w:r>
      <w:r w:rsidR="00805325">
        <w:rPr>
          <w:b/>
          <w:sz w:val="24"/>
          <w:szCs w:val="24"/>
        </w:rPr>
        <w:t>.202</w:t>
      </w:r>
      <w:r w:rsidR="0076218D">
        <w:rPr>
          <w:b/>
          <w:sz w:val="24"/>
          <w:szCs w:val="24"/>
        </w:rPr>
        <w:t>3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Телефон для справок (34398)67-899. Ознакомление со схемой расположения земельного участка по адресу: Свердловская область, г. Михайловск, ул. Кирова, дом 22, каб.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41</cp:revision>
  <cp:lastPrinted>2018-01-30T11:34:00Z</cp:lastPrinted>
  <dcterms:created xsi:type="dcterms:W3CDTF">2016-02-04T13:01:00Z</dcterms:created>
  <dcterms:modified xsi:type="dcterms:W3CDTF">2022-12-07T06:04:00Z</dcterms:modified>
</cp:coreProperties>
</file>